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7DAFA" w14:textId="34682387" w:rsidR="00A717A6" w:rsidRPr="007F6798" w:rsidRDefault="007F6798" w:rsidP="00A717A6">
      <w:pPr>
        <w:rPr>
          <w:rFonts w:ascii="Times New Roman" w:hAnsi="Times New Roman" w:cs="Times New Roman"/>
          <w:b/>
          <w:bCs/>
          <w:color w:val="282828"/>
        </w:rPr>
      </w:pPr>
      <w:bookmarkStart w:id="0" w:name="_GoBack"/>
      <w:bookmarkEnd w:id="0"/>
      <w:r w:rsidRPr="007F6798">
        <w:rPr>
          <w:rFonts w:ascii="Times New Roman" w:hAnsi="Times New Roman" w:cs="Times New Roman"/>
          <w:b/>
        </w:rPr>
        <w:t>Moving from nitrogen ignorance to knowledge over time</w:t>
      </w:r>
    </w:p>
    <w:p w14:paraId="53D86E6E" w14:textId="77777777" w:rsidR="00A717A6" w:rsidRPr="007F6798" w:rsidRDefault="00A717A6" w:rsidP="00A717A6">
      <w:pPr>
        <w:rPr>
          <w:rFonts w:ascii="Times New Roman" w:hAnsi="Times New Roman" w:cs="Times New Roman"/>
        </w:rPr>
      </w:pPr>
    </w:p>
    <w:p w14:paraId="311141FC" w14:textId="77777777" w:rsidR="00A717A6" w:rsidRPr="007F6798" w:rsidRDefault="00A717A6" w:rsidP="00A717A6">
      <w:pPr>
        <w:widowControl w:val="0"/>
        <w:autoSpaceDE w:val="0"/>
        <w:autoSpaceDN w:val="0"/>
        <w:adjustRightInd w:val="0"/>
        <w:rPr>
          <w:rFonts w:ascii="Times New Roman" w:hAnsi="Times New Roman" w:cs="Times New Roman"/>
          <w:color w:val="000000"/>
        </w:rPr>
      </w:pPr>
      <w:r w:rsidRPr="007F6798">
        <w:rPr>
          <w:rFonts w:ascii="Times New Roman" w:hAnsi="Times New Roman" w:cs="Times New Roman"/>
          <w:color w:val="000000"/>
        </w:rPr>
        <w:t>James N. Galloway</w:t>
      </w:r>
      <w:r w:rsidRPr="007F6798">
        <w:rPr>
          <w:rFonts w:ascii="Times New Roman" w:hAnsi="Times New Roman" w:cs="Times New Roman"/>
          <w:color w:val="0000FF"/>
          <w:vertAlign w:val="superscript"/>
        </w:rPr>
        <w:t>1</w:t>
      </w:r>
      <w:r w:rsidRPr="007F6798">
        <w:rPr>
          <w:rFonts w:ascii="Times New Roman" w:hAnsi="Times New Roman" w:cs="Times New Roman"/>
          <w:color w:val="000000"/>
        </w:rPr>
        <w:t>, Allison M. Leach</w:t>
      </w:r>
      <w:r w:rsidRPr="007F6798">
        <w:rPr>
          <w:rFonts w:ascii="Times New Roman" w:hAnsi="Times New Roman" w:cs="Times New Roman"/>
          <w:color w:val="0000FF"/>
          <w:vertAlign w:val="superscript"/>
        </w:rPr>
        <w:t>2</w:t>
      </w:r>
      <w:r w:rsidRPr="007F6798">
        <w:rPr>
          <w:rFonts w:ascii="Times New Roman" w:hAnsi="Times New Roman" w:cs="Times New Roman"/>
          <w:color w:val="000000"/>
        </w:rPr>
        <w:t>, Jan Willem Erisman</w:t>
      </w:r>
      <w:r w:rsidRPr="007F6798">
        <w:rPr>
          <w:rFonts w:ascii="Times New Roman" w:hAnsi="Times New Roman" w:cs="Times New Roman"/>
          <w:color w:val="0000FF"/>
          <w:vertAlign w:val="superscript"/>
        </w:rPr>
        <w:t>3</w:t>
      </w:r>
      <w:r w:rsidRPr="007F6798">
        <w:rPr>
          <w:rFonts w:ascii="Times New Roman" w:hAnsi="Times New Roman" w:cs="Times New Roman"/>
          <w:color w:val="0000FF"/>
        </w:rPr>
        <w:t xml:space="preserve"> </w:t>
      </w:r>
      <w:r w:rsidRPr="007F6798">
        <w:rPr>
          <w:rFonts w:ascii="Times New Roman" w:hAnsi="Times New Roman" w:cs="Times New Roman"/>
        </w:rPr>
        <w:t>and</w:t>
      </w:r>
      <w:r w:rsidRPr="007F6798">
        <w:rPr>
          <w:rFonts w:ascii="Times New Roman" w:hAnsi="Times New Roman" w:cs="Times New Roman"/>
          <w:color w:val="0000FF"/>
        </w:rPr>
        <w:t xml:space="preserve"> </w:t>
      </w:r>
      <w:r w:rsidRPr="007F6798">
        <w:rPr>
          <w:rFonts w:ascii="Times New Roman" w:hAnsi="Times New Roman" w:cs="Times New Roman"/>
          <w:color w:val="000000"/>
        </w:rPr>
        <w:t>Albert Bleeker</w:t>
      </w:r>
      <w:r w:rsidRPr="007F6798">
        <w:rPr>
          <w:rFonts w:ascii="Times New Roman" w:hAnsi="Times New Roman" w:cs="Times New Roman"/>
          <w:color w:val="0000FF"/>
          <w:vertAlign w:val="superscript"/>
        </w:rPr>
        <w:t>4</w:t>
      </w:r>
      <w:r w:rsidRPr="007F6798">
        <w:rPr>
          <w:rFonts w:ascii="Times New Roman" w:hAnsi="Times New Roman" w:cs="Times New Roman"/>
          <w:color w:val="0000FF"/>
        </w:rPr>
        <w:t xml:space="preserve"> </w:t>
      </w:r>
    </w:p>
    <w:p w14:paraId="7E1D3A15" w14:textId="77777777" w:rsidR="00A717A6" w:rsidRPr="007F6798" w:rsidRDefault="00A717A6" w:rsidP="00A717A6">
      <w:pPr>
        <w:widowControl w:val="0"/>
        <w:autoSpaceDE w:val="0"/>
        <w:autoSpaceDN w:val="0"/>
        <w:adjustRightInd w:val="0"/>
        <w:rPr>
          <w:rFonts w:ascii="Times New Roman" w:hAnsi="Times New Roman" w:cs="Times New Roman"/>
          <w:color w:val="000000"/>
        </w:rPr>
      </w:pPr>
      <w:r w:rsidRPr="007F6798">
        <w:rPr>
          <w:rFonts w:ascii="Times New Roman" w:hAnsi="Times New Roman" w:cs="Times New Roman"/>
          <w:color w:val="000000"/>
        </w:rPr>
        <w:t xml:space="preserve"> </w:t>
      </w:r>
    </w:p>
    <w:p w14:paraId="424A3A27" w14:textId="77777777" w:rsidR="00A717A6" w:rsidRPr="007F6798" w:rsidRDefault="00A717A6" w:rsidP="00A717A6">
      <w:pPr>
        <w:widowControl w:val="0"/>
        <w:autoSpaceDE w:val="0"/>
        <w:autoSpaceDN w:val="0"/>
        <w:adjustRightInd w:val="0"/>
        <w:rPr>
          <w:rFonts w:ascii="Times New Roman" w:hAnsi="Times New Roman" w:cs="Times New Roman"/>
          <w:color w:val="000000"/>
        </w:rPr>
      </w:pPr>
      <w:r w:rsidRPr="007F6798">
        <w:rPr>
          <w:rFonts w:ascii="Times New Roman" w:hAnsi="Times New Roman" w:cs="Times New Roman"/>
          <w:color w:val="000000"/>
          <w:vertAlign w:val="superscript"/>
        </w:rPr>
        <w:t>1</w:t>
      </w:r>
      <w:r w:rsidRPr="007F6798">
        <w:rPr>
          <w:rFonts w:ascii="Times New Roman" w:hAnsi="Times New Roman" w:cs="Times New Roman"/>
          <w:color w:val="000000"/>
        </w:rPr>
        <w:t>Department of Environmental Sciences, University of Virginia, 291 McCormick Rd, Charlottesville, VA 22904, USA, jng@virginia.edu</w:t>
      </w:r>
    </w:p>
    <w:p w14:paraId="34A5D431" w14:textId="77777777" w:rsidR="00A717A6" w:rsidRPr="00604C9D" w:rsidRDefault="00A717A6" w:rsidP="00A717A6">
      <w:pPr>
        <w:widowControl w:val="0"/>
        <w:autoSpaceDE w:val="0"/>
        <w:autoSpaceDN w:val="0"/>
        <w:adjustRightInd w:val="0"/>
        <w:rPr>
          <w:rFonts w:ascii="Times New Roman" w:hAnsi="Times New Roman" w:cs="Times New Roman"/>
          <w:color w:val="000000"/>
        </w:rPr>
      </w:pPr>
      <w:r w:rsidRPr="00604C9D">
        <w:rPr>
          <w:rFonts w:ascii="Times New Roman" w:hAnsi="Times New Roman" w:cs="Times New Roman"/>
          <w:color w:val="000000"/>
          <w:vertAlign w:val="superscript"/>
        </w:rPr>
        <w:t>2</w:t>
      </w:r>
      <w:r w:rsidRPr="00604C9D">
        <w:rPr>
          <w:rFonts w:ascii="Times New Roman" w:hAnsi="Times New Roman" w:cs="Times New Roman"/>
          <w:iCs/>
          <w:color w:val="000000"/>
        </w:rPr>
        <w:t>Department of Natural Resources and the Environment, University of New Hampshire, Durham, New Hampshire 03824, USA</w:t>
      </w:r>
      <w:r w:rsidRPr="00604C9D">
        <w:rPr>
          <w:rFonts w:ascii="Times New Roman" w:hAnsi="Times New Roman" w:cs="Times New Roman"/>
          <w:i/>
          <w:iCs/>
          <w:color w:val="000000"/>
        </w:rPr>
        <w:t>.</w:t>
      </w:r>
    </w:p>
    <w:p w14:paraId="58CA3676" w14:textId="77777777" w:rsidR="00A717A6" w:rsidRPr="00604C9D" w:rsidRDefault="00A717A6" w:rsidP="00A717A6">
      <w:pPr>
        <w:widowControl w:val="0"/>
        <w:autoSpaceDE w:val="0"/>
        <w:autoSpaceDN w:val="0"/>
        <w:adjustRightInd w:val="0"/>
        <w:rPr>
          <w:rFonts w:ascii="Times New Roman" w:hAnsi="Times New Roman" w:cs="Times New Roman"/>
          <w:color w:val="000000"/>
        </w:rPr>
      </w:pPr>
      <w:r w:rsidRPr="00604C9D">
        <w:rPr>
          <w:rFonts w:ascii="Times New Roman" w:hAnsi="Times New Roman" w:cs="Times New Roman"/>
          <w:color w:val="000000"/>
          <w:vertAlign w:val="superscript"/>
        </w:rPr>
        <w:t>3</w:t>
      </w:r>
      <w:r w:rsidRPr="00604C9D">
        <w:rPr>
          <w:rFonts w:ascii="Times New Roman" w:hAnsi="Times New Roman" w:cs="Times New Roman"/>
          <w:color w:val="000000"/>
        </w:rPr>
        <w:t xml:space="preserve">Louis </w:t>
      </w:r>
      <w:proofErr w:type="spellStart"/>
      <w:r w:rsidRPr="00604C9D">
        <w:rPr>
          <w:rFonts w:ascii="Times New Roman" w:hAnsi="Times New Roman" w:cs="Times New Roman"/>
          <w:color w:val="000000"/>
        </w:rPr>
        <w:t>Bolk</w:t>
      </w:r>
      <w:proofErr w:type="spellEnd"/>
      <w:r w:rsidRPr="00604C9D">
        <w:rPr>
          <w:rFonts w:ascii="Times New Roman" w:hAnsi="Times New Roman" w:cs="Times New Roman"/>
          <w:color w:val="000000"/>
        </w:rPr>
        <w:t xml:space="preserve"> Institute, </w:t>
      </w:r>
      <w:proofErr w:type="spellStart"/>
      <w:r w:rsidRPr="00604C9D">
        <w:rPr>
          <w:rFonts w:ascii="Times New Roman" w:hAnsi="Times New Roman" w:cs="Times New Roman"/>
          <w:color w:val="000000"/>
        </w:rPr>
        <w:t>Hoofdstraat</w:t>
      </w:r>
      <w:proofErr w:type="spellEnd"/>
      <w:r w:rsidRPr="00604C9D">
        <w:rPr>
          <w:rFonts w:ascii="Times New Roman" w:hAnsi="Times New Roman" w:cs="Times New Roman"/>
          <w:color w:val="000000"/>
        </w:rPr>
        <w:t xml:space="preserve"> 24, 3972 LA </w:t>
      </w:r>
      <w:proofErr w:type="spellStart"/>
      <w:r w:rsidRPr="00604C9D">
        <w:rPr>
          <w:rFonts w:ascii="Times New Roman" w:hAnsi="Times New Roman" w:cs="Times New Roman"/>
          <w:color w:val="000000"/>
        </w:rPr>
        <w:t>Driebergen</w:t>
      </w:r>
      <w:proofErr w:type="spellEnd"/>
      <w:r w:rsidRPr="00604C9D">
        <w:rPr>
          <w:rFonts w:ascii="Times New Roman" w:hAnsi="Times New Roman" w:cs="Times New Roman"/>
          <w:color w:val="000000"/>
        </w:rPr>
        <w:t>, The Netherlands Department of Earth Sciences, Earth and Climate cluster, VU University Amsterdam, Amsterdam, The Netherlands</w:t>
      </w:r>
    </w:p>
    <w:p w14:paraId="609844D3" w14:textId="77777777" w:rsidR="00A717A6" w:rsidRPr="00EC3584" w:rsidRDefault="00A717A6" w:rsidP="00A717A6">
      <w:pPr>
        <w:rPr>
          <w:rFonts w:ascii="Times New Roman" w:hAnsi="Times New Roman" w:cs="Times New Roman"/>
        </w:rPr>
      </w:pPr>
      <w:r w:rsidRPr="00931F67">
        <w:rPr>
          <w:rFonts w:ascii="Times New Roman" w:hAnsi="Times New Roman" w:cs="Times New Roman"/>
          <w:vertAlign w:val="superscript"/>
        </w:rPr>
        <w:t>4</w:t>
      </w:r>
      <w:r w:rsidRPr="00EC3584">
        <w:rPr>
          <w:rFonts w:ascii="Times New Roman" w:hAnsi="Times New Roman" w:cs="Times New Roman"/>
          <w:bCs/>
        </w:rPr>
        <w:t>Department of Water, Agriculture and Food</w:t>
      </w:r>
      <w:r>
        <w:rPr>
          <w:rFonts w:ascii="Times New Roman" w:hAnsi="Times New Roman" w:cs="Times New Roman"/>
          <w:bCs/>
        </w:rPr>
        <w:t xml:space="preserve">, The Netherlands Environmental Assessment Agency, </w:t>
      </w:r>
      <w:proofErr w:type="spellStart"/>
      <w:r>
        <w:rPr>
          <w:rFonts w:ascii="Times New Roman" w:hAnsi="Times New Roman" w:cs="Times New Roman"/>
          <w:bCs/>
        </w:rPr>
        <w:t>Bezuidenhoutseweg</w:t>
      </w:r>
      <w:proofErr w:type="spellEnd"/>
      <w:r>
        <w:rPr>
          <w:rFonts w:ascii="Times New Roman" w:hAnsi="Times New Roman" w:cs="Times New Roman"/>
          <w:bCs/>
        </w:rPr>
        <w:t xml:space="preserve"> 30, The Hague, The Netherlands.</w:t>
      </w:r>
    </w:p>
    <w:p w14:paraId="4C954B70" w14:textId="77777777" w:rsidR="00A717A6" w:rsidRPr="00604C9D" w:rsidRDefault="00A717A6" w:rsidP="00A717A6">
      <w:pPr>
        <w:rPr>
          <w:rFonts w:ascii="Times New Roman" w:hAnsi="Times New Roman" w:cs="Times New Roman"/>
          <w:b/>
        </w:rPr>
      </w:pPr>
    </w:p>
    <w:p w14:paraId="167BDA09" w14:textId="77777777" w:rsidR="00A717A6" w:rsidRPr="00335DE4" w:rsidRDefault="00A717A6" w:rsidP="00335DE4">
      <w:pPr>
        <w:rPr>
          <w:rFonts w:ascii="Times New Roman" w:hAnsi="Times New Roman" w:cs="Times New Roman"/>
          <w:b/>
        </w:rPr>
      </w:pPr>
    </w:p>
    <w:p w14:paraId="286856A6" w14:textId="77777777" w:rsidR="00335DE4" w:rsidRPr="00604C9D" w:rsidRDefault="00335DE4" w:rsidP="00335DE4">
      <w:pPr>
        <w:rPr>
          <w:rFonts w:ascii="Times New Roman" w:hAnsi="Times New Roman" w:cs="Times New Roman"/>
          <w:b/>
        </w:rPr>
      </w:pPr>
      <w:r w:rsidRPr="00664BD7">
        <w:rPr>
          <w:rFonts w:ascii="Times New Roman" w:hAnsi="Times New Roman" w:cs="Times New Roman"/>
          <w:b/>
        </w:rPr>
        <w:t>Abstract</w:t>
      </w:r>
    </w:p>
    <w:p w14:paraId="45D0EDCE" w14:textId="780CDC6C" w:rsidR="006E368B" w:rsidRDefault="00335DE4" w:rsidP="00335DE4">
      <w:pPr>
        <w:rPr>
          <w:rFonts w:ascii="Times New Roman" w:hAnsi="Times New Roman" w:cs="Times New Roman"/>
        </w:rPr>
      </w:pPr>
      <w:r w:rsidRPr="000F0158">
        <w:rPr>
          <w:rFonts w:ascii="Times New Roman" w:hAnsi="Times New Roman" w:cs="Times New Roman"/>
        </w:rPr>
        <w:t xml:space="preserve">Once upon a time there was enough naturally occurring </w:t>
      </w:r>
      <w:r>
        <w:rPr>
          <w:rFonts w:ascii="Times New Roman" w:hAnsi="Times New Roman" w:cs="Times New Roman"/>
        </w:rPr>
        <w:t>nitrogen (</w:t>
      </w:r>
      <w:r w:rsidRPr="000F0158">
        <w:rPr>
          <w:rFonts w:ascii="Times New Roman" w:hAnsi="Times New Roman" w:cs="Times New Roman"/>
        </w:rPr>
        <w:t>N</w:t>
      </w:r>
      <w:r>
        <w:rPr>
          <w:rFonts w:ascii="Times New Roman" w:hAnsi="Times New Roman" w:cs="Times New Roman"/>
        </w:rPr>
        <w:t>)</w:t>
      </w:r>
      <w:r w:rsidRPr="000F0158">
        <w:rPr>
          <w:rFonts w:ascii="Times New Roman" w:hAnsi="Times New Roman" w:cs="Times New Roman"/>
        </w:rPr>
        <w:t xml:space="preserve"> to provide food for the world’s peoples.  Then there was not</w:t>
      </w:r>
      <w:r>
        <w:rPr>
          <w:rFonts w:ascii="Times New Roman" w:hAnsi="Times New Roman" w:cs="Times New Roman"/>
        </w:rPr>
        <w:t xml:space="preserve"> in the western regions</w:t>
      </w:r>
      <w:r w:rsidRPr="000F0158">
        <w:rPr>
          <w:rFonts w:ascii="Times New Roman" w:hAnsi="Times New Roman" w:cs="Times New Roman"/>
        </w:rPr>
        <w:t>.  Now there is</w:t>
      </w:r>
      <w:r>
        <w:rPr>
          <w:rFonts w:ascii="Times New Roman" w:hAnsi="Times New Roman" w:cs="Times New Roman"/>
        </w:rPr>
        <w:t xml:space="preserve"> due to the Haber-Bosch process</w:t>
      </w:r>
      <w:r w:rsidRPr="000F0158">
        <w:rPr>
          <w:rFonts w:ascii="Times New Roman" w:hAnsi="Times New Roman" w:cs="Times New Roman"/>
        </w:rPr>
        <w:t>.  But this transition from plenty</w:t>
      </w:r>
      <w:r>
        <w:rPr>
          <w:rFonts w:ascii="Times New Roman" w:hAnsi="Times New Roman" w:cs="Times New Roman"/>
        </w:rPr>
        <w:t>,</w:t>
      </w:r>
      <w:r w:rsidRPr="000F0158">
        <w:rPr>
          <w:rFonts w:ascii="Times New Roman" w:hAnsi="Times New Roman" w:cs="Times New Roman"/>
        </w:rPr>
        <w:t xml:space="preserve"> to scarcity</w:t>
      </w:r>
      <w:r>
        <w:rPr>
          <w:rFonts w:ascii="Times New Roman" w:hAnsi="Times New Roman" w:cs="Times New Roman"/>
        </w:rPr>
        <w:t>,</w:t>
      </w:r>
      <w:r w:rsidRPr="000F0158">
        <w:rPr>
          <w:rFonts w:ascii="Times New Roman" w:hAnsi="Times New Roman" w:cs="Times New Roman"/>
        </w:rPr>
        <w:t xml:space="preserve"> to plenty has come with a </w:t>
      </w:r>
      <w:r>
        <w:rPr>
          <w:rFonts w:ascii="Times New Roman" w:hAnsi="Times New Roman" w:cs="Times New Roman"/>
        </w:rPr>
        <w:t>tremendous environmental cost.   The first step in actual knowledge attainment for N, was its discovery</w:t>
      </w:r>
      <w:r w:rsidR="00A717A6" w:rsidRPr="000F0158">
        <w:rPr>
          <w:rFonts w:ascii="Times New Roman" w:hAnsi="Times New Roman" w:cs="Times New Roman"/>
        </w:rPr>
        <w:t xml:space="preserve"> in 1772.  Basic and applied knowledge about N has been accumulating ever since.  We now know what needs to be done to maximize the benefits of N (feeding the world) while minimizing its impacts (the nitrogen cascade).  On the food production s</w:t>
      </w:r>
      <w:r w:rsidR="00B87C02">
        <w:rPr>
          <w:rFonts w:ascii="Times New Roman" w:hAnsi="Times New Roman" w:cs="Times New Roman"/>
        </w:rPr>
        <w:t>ide, we know how to increase nitrogen use efficiency</w:t>
      </w:r>
      <w:r w:rsidR="00A717A6" w:rsidRPr="000F0158">
        <w:rPr>
          <w:rFonts w:ascii="Times New Roman" w:hAnsi="Times New Roman" w:cs="Times New Roman"/>
        </w:rPr>
        <w:t xml:space="preserve"> and decrease food waste. The challenge is to get this information to producers together with the mechanisms to implement the needed changes.  On the food consumption side, people have it in their power to stabilize the amount of N needed to grow food at current levels by eating to nutritional guidelines for protein.  The challenge is to educate those involved in food </w:t>
      </w:r>
      <w:r w:rsidR="00A717A6">
        <w:rPr>
          <w:rFonts w:ascii="Times New Roman" w:hAnsi="Times New Roman" w:cs="Times New Roman"/>
        </w:rPr>
        <w:t xml:space="preserve">production </w:t>
      </w:r>
      <w:r w:rsidR="00A717A6" w:rsidRPr="000F0158">
        <w:rPr>
          <w:rFonts w:ascii="Times New Roman" w:hAnsi="Times New Roman" w:cs="Times New Roman"/>
        </w:rPr>
        <w:t>and consumption.</w:t>
      </w:r>
    </w:p>
    <w:p w14:paraId="7B3FC6F5" w14:textId="77777777" w:rsidR="00335DE4" w:rsidRDefault="00335DE4" w:rsidP="00335DE4">
      <w:pPr>
        <w:rPr>
          <w:rFonts w:ascii="Times New Roman" w:hAnsi="Times New Roman" w:cs="Times New Roman"/>
        </w:rPr>
      </w:pPr>
    </w:p>
    <w:p w14:paraId="58C09E03" w14:textId="77777777" w:rsidR="00335DE4" w:rsidRDefault="00335DE4" w:rsidP="00335DE4">
      <w:r>
        <w:rPr>
          <w:rFonts w:ascii="Times New Roman" w:hAnsi="Times New Roman" w:cs="Times New Roman"/>
        </w:rPr>
        <w:t>&lt;For the full paper, please contact James Galloway; jng@virginia.edu&gt;</w:t>
      </w:r>
    </w:p>
    <w:sectPr w:rsidR="00335DE4" w:rsidSect="006E368B">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76094" w14:textId="77777777" w:rsidR="007B5E28" w:rsidRDefault="007B5E28" w:rsidP="00020FC9">
      <w:r>
        <w:separator/>
      </w:r>
    </w:p>
  </w:endnote>
  <w:endnote w:type="continuationSeparator" w:id="0">
    <w:p w14:paraId="7985D5C2" w14:textId="77777777" w:rsidR="007B5E28" w:rsidRDefault="007B5E28" w:rsidP="000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B4F8C" w14:textId="77777777" w:rsidR="00020FC9" w:rsidRDefault="00020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908D" w14:textId="29285AB6" w:rsidR="00020FC9" w:rsidRDefault="00020FC9" w:rsidP="00020FC9">
    <w:pPr>
      <w:pStyle w:val="Footer"/>
      <w:ind w:right="360"/>
    </w:pPr>
    <w:r>
      <w:t>©</w:t>
    </w:r>
    <w:r>
      <w:rPr>
        <w:noProof/>
        <w:sz w:val="20"/>
        <w:lang w:val="en-AU" w:eastAsia="en-AU"/>
      </w:rPr>
      <mc:AlternateContent>
        <mc:Choice Requires="wps">
          <w:drawing>
            <wp:anchor distT="4294967295" distB="4294967295" distL="114300" distR="114300" simplePos="0" relativeHeight="251659264" behindDoc="0" locked="0" layoutInCell="1" allowOverlap="1" wp14:anchorId="7A99FE52" wp14:editId="00BE8CB3">
              <wp:simplePos x="0" y="0"/>
              <wp:positionH relativeFrom="column">
                <wp:posOffset>-24130</wp:posOffset>
              </wp:positionH>
              <wp:positionV relativeFrom="paragraph">
                <wp:posOffset>-30481</wp:posOffset>
              </wp:positionV>
              <wp:extent cx="6162675" cy="0"/>
              <wp:effectExtent l="0" t="0" r="34925" b="2540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0D13F"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2.4pt" to="483.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">
              <w10:wrap type="topAndBottom"/>
            </v:line>
          </w:pict>
        </mc:Fallback>
      </mc:AlternateContent>
    </w:r>
    <w:r>
      <w:t xml:space="preserve"> Proceedings of the 2016 </w:t>
    </w:r>
    <w:r w:rsidRPr="002104F1">
      <w:t>International Nitrogen Initiative Conference</w:t>
    </w:r>
    <w:r>
      <w:t>, "</w:t>
    </w:r>
    <w:r w:rsidRPr="002104F1">
      <w:rPr>
        <w:i/>
        <w:iCs/>
      </w:rPr>
      <w:t>Solutions to improve nitrogen use efficiency for the world</w:t>
    </w:r>
    <w:r>
      <w:t xml:space="preserve">", 4 – 8 December 2016, Melbourne, Australia. </w:t>
    </w:r>
    <w:hyperlink r:id="rId1" w:history="1">
      <w:r w:rsidRPr="000C0E2E">
        <w:rPr>
          <w:rStyle w:val="Hyperlink"/>
        </w:rPr>
        <w:t>www.ini2016.com</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FA77C" w14:textId="77777777" w:rsidR="00020FC9" w:rsidRDefault="00020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337B2" w14:textId="77777777" w:rsidR="007B5E28" w:rsidRDefault="007B5E28" w:rsidP="00020FC9">
      <w:r>
        <w:separator/>
      </w:r>
    </w:p>
  </w:footnote>
  <w:footnote w:type="continuationSeparator" w:id="0">
    <w:p w14:paraId="29D122BF" w14:textId="77777777" w:rsidR="007B5E28" w:rsidRDefault="007B5E28" w:rsidP="00020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E017" w14:textId="77777777" w:rsidR="00020FC9" w:rsidRDefault="00020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0DE92" w14:textId="77777777" w:rsidR="00020FC9" w:rsidRDefault="00020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82698" w14:textId="77777777" w:rsidR="00020FC9" w:rsidRDefault="00020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A6"/>
    <w:rsid w:val="00020FC9"/>
    <w:rsid w:val="00335DE4"/>
    <w:rsid w:val="006E368B"/>
    <w:rsid w:val="007B5E28"/>
    <w:rsid w:val="007F6798"/>
    <w:rsid w:val="009F047E"/>
    <w:rsid w:val="00A717A6"/>
    <w:rsid w:val="00B87C02"/>
    <w:rsid w:val="00DD2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48EDB"/>
  <w14:defaultImageDpi w14:val="300"/>
  <w15:docId w15:val="{E83A7B1C-5D30-4346-96A0-C05B846A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1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FC9"/>
    <w:pPr>
      <w:tabs>
        <w:tab w:val="center" w:pos="4320"/>
        <w:tab w:val="right" w:pos="8640"/>
      </w:tabs>
    </w:pPr>
  </w:style>
  <w:style w:type="character" w:customStyle="1" w:styleId="HeaderChar">
    <w:name w:val="Header Char"/>
    <w:basedOn w:val="DefaultParagraphFont"/>
    <w:link w:val="Header"/>
    <w:uiPriority w:val="99"/>
    <w:rsid w:val="00020FC9"/>
  </w:style>
  <w:style w:type="paragraph" w:styleId="Footer">
    <w:name w:val="footer"/>
    <w:basedOn w:val="Normal"/>
    <w:link w:val="FooterChar"/>
    <w:unhideWhenUsed/>
    <w:rsid w:val="00020FC9"/>
    <w:pPr>
      <w:tabs>
        <w:tab w:val="center" w:pos="4320"/>
        <w:tab w:val="right" w:pos="8640"/>
      </w:tabs>
    </w:pPr>
  </w:style>
  <w:style w:type="character" w:customStyle="1" w:styleId="FooterChar">
    <w:name w:val="Footer Char"/>
    <w:basedOn w:val="DefaultParagraphFont"/>
    <w:link w:val="Footer"/>
    <w:uiPriority w:val="99"/>
    <w:rsid w:val="00020FC9"/>
  </w:style>
  <w:style w:type="character" w:styleId="Hyperlink">
    <w:name w:val="Hyperlink"/>
    <w:basedOn w:val="DefaultParagraphFont"/>
    <w:rsid w:val="00020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ni201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Galloway</dc:creator>
  <cp:keywords/>
  <dc:description/>
  <cp:lastModifiedBy>Nikia Shaw</cp:lastModifiedBy>
  <cp:revision>2</cp:revision>
  <dcterms:created xsi:type="dcterms:W3CDTF">2017-01-11T01:24:00Z</dcterms:created>
  <dcterms:modified xsi:type="dcterms:W3CDTF">2017-01-11T01:24:00Z</dcterms:modified>
</cp:coreProperties>
</file>